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56" w:rsidRPr="00FD1156" w:rsidRDefault="00FD1156" w:rsidP="00FD115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6">
        <w:rPr>
          <w:rFonts w:ascii="Arial" w:eastAsia="Times New Roman" w:hAnsi="Arial" w:cs="Arial"/>
          <w:color w:val="000000"/>
          <w:lang w:eastAsia="ru-RU"/>
        </w:rPr>
        <w:t xml:space="preserve">Редакция от 12 </w:t>
      </w:r>
      <w:proofErr w:type="spellStart"/>
      <w:r w:rsidRPr="00FD1156">
        <w:rPr>
          <w:rFonts w:ascii="Arial" w:eastAsia="Times New Roman" w:hAnsi="Arial" w:cs="Arial"/>
          <w:color w:val="000000"/>
          <w:lang w:eastAsia="ru-RU"/>
        </w:rPr>
        <w:t>мар</w:t>
      </w:r>
      <w:proofErr w:type="spellEnd"/>
      <w:r w:rsidRPr="00FD1156">
        <w:rPr>
          <w:rFonts w:ascii="Arial" w:eastAsia="Times New Roman" w:hAnsi="Arial" w:cs="Arial"/>
          <w:color w:val="000000"/>
          <w:lang w:eastAsia="ru-RU"/>
        </w:rPr>
        <w:t xml:space="preserve"> 2020</w:t>
      </w:r>
    </w:p>
    <w:p w:rsidR="00FD1156" w:rsidRPr="00FD1156" w:rsidRDefault="00FD1156" w:rsidP="00FD1156">
      <w:pPr>
        <w:spacing w:after="46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15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Нормативно-правовые акты по </w:t>
      </w:r>
      <w:proofErr w:type="spellStart"/>
      <w:r w:rsidRPr="00FD115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коронавирусной</w:t>
      </w:r>
      <w:proofErr w:type="spellEnd"/>
      <w:r w:rsidRPr="00FD115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инфекции COVID-19</w:t>
      </w:r>
    </w:p>
    <w:p w:rsidR="00FD1156" w:rsidRPr="00FD1156" w:rsidRDefault="00FD1156" w:rsidP="00FD11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1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1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3"/>
        <w:gridCol w:w="7042"/>
      </w:tblGrid>
      <w:tr w:rsidR="00FD1156" w:rsidRPr="00FD1156" w:rsidTr="00FD11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Автор и тип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Название документа</w:t>
            </w:r>
          </w:p>
        </w:tc>
      </w:tr>
      <w:tr w:rsidR="00FD1156" w:rsidRPr="00FD1156" w:rsidTr="00FD1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Постановления главного санитарного врача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/document/99/564173418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Постановление Главного государственного санитарного врача Российской Федерации от 24.01.2020 № 2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«О дополнительных мероприятиях по недопущению завоза и распространения новой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инфекции, вызванной 2019-nCoV»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99/564192592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Постановление Главного государственного санитарного врача Российской Федерации от 31.01.2020 № 3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«О проведении дополнительных санитарно-противоэпидемических (профилактических) мероприятий по недопущению завоза и распространения новой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инфекции, вызванной 2019-nCoV»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99/564344064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Постановление Главного государственного санитарного врача Российской Федерации от 02.03.2020 № 5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«О дополнительных мерах по снижению рисков завоза и распространения новой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инфекции (2019-nCoV)»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99/499061798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Постановление Главного государственного санитарного врача России от 28.11.2013 № СП 1.3.3118-13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, Санитарно-эпидемиологические правила Главного государственного санитарного врача России от 28.11.2013 № 64 «Об утверждении санитарно-эпидемиологических правил СП 1.3.3118-13 "Безопасность работы с микроорганизмами I-II групп патогенности (опасности)"»</w:t>
            </w:r>
          </w:p>
        </w:tc>
      </w:tr>
      <w:tr w:rsidR="00FD1156" w:rsidRPr="00FD1156" w:rsidTr="00FD1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Рекомендации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99/564200923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Временные рекомендации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21.01.2020 года № 02/706-2020-27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по организации лабораторной диагностики новой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инфекции (2019-nCoV)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99/564200924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Предварительные рекомендации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25.01.2020 года № 02/847-2020-27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по предупреждению распространения новой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инфекции в медицинских организациях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99/564313579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Временные рекомендации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31.01.2020 года № 02/1297-2020-32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о порядке действий при лабораторном подтверждении случая заболевания новой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инфекцией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97/477565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Рекомендации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11.02.2020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по профилактике гриппа и ОРВИ в детских общеобразовательных организациях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99/564290137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Рекомендации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13.02.2020 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по проведению профилактических мероприятий и дезинфекции автотранспортных сре</w:t>
            </w:r>
            <w:proofErr w:type="gram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дств дл</w:t>
            </w:r>
            <w:proofErr w:type="gram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я перевозки пассажиров в целях недопущения распространения новой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инфекции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99/564344042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Рекомендации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14.02.2020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проведению профилактических и дезинфекционных мероприятий по предупреждению распространения новой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инфекции в организациях общественного питания и пищеблоках </w:t>
            </w:r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образовательных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97/477650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Временные рекомендация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11.02.2020 № 02/2037-2020-32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по организации работы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обсерватора</w:t>
            </w:r>
            <w:proofErr w:type="spellEnd"/>
          </w:p>
        </w:tc>
      </w:tr>
      <w:tr w:rsidR="00FD1156" w:rsidRPr="00FD1156" w:rsidTr="00FD1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Письма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99/564313580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Письмо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23.01.2020 года № 02/770-2020-32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«Об инструкции по проведению дезинфекционных мероприятий для профилактики заболеваний, вызываемых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коронавирусами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97/477568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Письмо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03.03.2020 № 02/3401-2020-27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97/477569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Письмо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30.01.2020 № 02/1262-2020-29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 «О проведении профилактических и дезинфекционных мероприятий в организациях общественного питания и пищеблоках образовательных организаций»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97/477570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Письмо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14.02.2020 № 02/2225-2020-23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 «О проведении профилактических и дезинфекционных мероприятий в организациях общественного питания и пищеблоках образовательных организаций»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97/477571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Письмо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06.03.2020 № 02/3633-2020-29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«О дополнительных мерах по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коронавнрусной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инфекции»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document/97/477624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Письмо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10.03.2020 № 02/3853-2020-27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«О мерах по профилактике новой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инфекции (COVID-19)»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/document/97/477567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Письмо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06.03.2020 № 02/3739-2020-32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«О требованиях к организации лабораторных исследований на новую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коронавирусную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инфекцию (COVID-19)»</w:t>
            </w:r>
          </w:p>
        </w:tc>
      </w:tr>
      <w:tr w:rsidR="00FD1156" w:rsidRPr="00FD1156" w:rsidTr="00FD1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Руководства ВОЗ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document/97/477573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Временное руководство ВОЗ 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«Профилактика и контроль инфекции во время оказания медицинской помощи при подозрении на новую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коронавирусную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инфекцию от 25 января 2020 года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/document/97/477575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Временное руководство ВОЗ от 28.01.2020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«Клиническое ведение пациентов с тяжелой острой респираторной инфекцией при подозрении на заражение новым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коронавирусом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(2019-nCoV)»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97/477576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Временное руководство ВОЗ от 29.01.2020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«Рекомендации по использованию масок в общественных местах, во время ухода на дому и в медицинских учреждениях в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контектсте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новой вспышки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коронавируса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(2019-nCoV)»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97/477580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Временное руководство ВОЗ от 12.02.2020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«Лабораторные указания по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биобезопасности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связанные с новым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коронавирусом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(2019-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nCoV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)»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97/477581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Временное руководство ВОЗ от 16.02.2020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«В отношении больных пассажиров в пунктах въезда - международных аэропортах, морских портах и наземных пунктах пропуска - в контексте вспышки COVID-19»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/document/97/477584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Временное руководство ВОЗ от 24.02.2020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«Ведению случаев / вспышки COVID-19 на судах»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/document/97/477586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Временное руководство ВОЗ от 27.02.2020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«Глобальный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эпиднадзор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COVID-19, </w:t>
            </w:r>
            <w:proofErr w:type="gram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вызванной</w:t>
            </w:r>
            <w:proofErr w:type="gram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заражением человека новым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коронавирусом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(COVID-19)»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/document/97/477587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Временное руководство ВОЗ от 27.02.2020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«Рациональное использование средств индивидуальной защиты от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болезни (COVID-19)».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97/477588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Временное руководство ВОЗ от 29.02.2020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«Рекомендации относительно помещения людей в карантин в контексте сдерживания вспышки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болезни (COVID-19)»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97/477585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Руководство ВОЗ от 24.02.2020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«О предотвращении и устранении социальной стигматизации»</w:t>
            </w:r>
          </w:p>
        </w:tc>
      </w:tr>
      <w:tr w:rsidR="00FD1156" w:rsidRPr="00FD1156" w:rsidTr="00FD1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Рекомендации ВОЗ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97/477579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Основные рекомендации ВОЗ от 11.02.2020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о репатриации и карантина путешественников в связи со вспышкой нового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коронавируса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2019-nCoV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97/477590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Обновленные Рекомендации ВОЗ от 29.02.2020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отношении международного трафика в связи со вспышкой COVID-19</w:t>
            </w:r>
          </w:p>
        </w:tc>
      </w:tr>
      <w:tr w:rsidR="00FD1156" w:rsidRPr="00FD1156" w:rsidTr="00FD1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Протоколы ВОЗ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97/477578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Протокол ВОЗ от 03.02.2020 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для оценки потенциальных факторов риска возникновения новой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(2019-nCoV) инфекции среди работников здравоохранения в условиях учреждений здравоохранения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97/477577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Протокол ВОЗ 1.2. от 03.02.2020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для оценки потенциальных факторов риска возникновения новой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(2019-nCoV) инфекции среди работников здравоохранения в условиях учреждений здравоохранения» 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document/97/477574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Протокол ВОЗ 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для расследования бытовой передачи инфекции, вызванной новым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коронавирусом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(2019-nCoV)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97/477583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Практический протокол ВОЗ от 18.02.2020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 отборе образцов с поверхности для исследования на наличие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коронавирусной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болезни (COVID-19)</w:t>
            </w:r>
          </w:p>
        </w:tc>
      </w:tr>
      <w:tr w:rsidR="00FD1156" w:rsidRPr="00FD1156" w:rsidTr="00FD1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Другие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document/97/477566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Информация </w:t>
              </w:r>
              <w:proofErr w:type="spellStart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Роспотребнадзора</w:t>
              </w:r>
              <w:proofErr w:type="spellEnd"/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 xml:space="preserve"> от 01.03.2020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«Алгоритм действий медицинского персонала при подозрении на новую </w:t>
            </w:r>
            <w:proofErr w:type="spellStart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коронавирусную</w:t>
            </w:r>
            <w:proofErr w:type="spellEnd"/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инфекцию»</w:t>
            </w:r>
          </w:p>
        </w:tc>
      </w:tr>
      <w:tr w:rsidR="00FD1156" w:rsidRPr="00FD1156" w:rsidTr="00FD1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156" w:rsidRPr="00FD1156" w:rsidRDefault="00FD1156" w:rsidP="00F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156" w:rsidRPr="00FD1156" w:rsidRDefault="00FD1156" w:rsidP="00FD11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97/477572/" w:history="1">
              <w:r w:rsidRPr="00FD1156">
                <w:rPr>
                  <w:rFonts w:ascii="Arial" w:eastAsia="Times New Roman" w:hAnsi="Arial" w:cs="Arial"/>
                  <w:color w:val="0000EE"/>
                  <w:u w:val="single"/>
                  <w:lang w:eastAsia="ru-RU"/>
                </w:rPr>
                <w:t>Записка ВОЗ от 03.03.2020</w:t>
              </w:r>
            </w:hyperlink>
            <w:r w:rsidRPr="00FD1156">
              <w:rPr>
                <w:rFonts w:ascii="Arial" w:eastAsia="Times New Roman" w:hAnsi="Arial" w:cs="Arial"/>
                <w:color w:val="000000"/>
                <w:lang w:eastAsia="ru-RU"/>
              </w:rPr>
              <w:t>  «Вода, санитария, гигиена и обращение с отходами для COVID-19»</w:t>
            </w:r>
          </w:p>
        </w:tc>
      </w:tr>
    </w:tbl>
    <w:p w:rsidR="00FD1156" w:rsidRPr="00FD1156" w:rsidRDefault="00FD1156" w:rsidP="00F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6">
        <w:rPr>
          <w:rFonts w:ascii="Arial" w:eastAsia="Times New Roman" w:hAnsi="Arial" w:cs="Arial"/>
          <w:color w:val="000000"/>
          <w:lang w:eastAsia="ru-RU"/>
        </w:rPr>
        <w:t> </w:t>
      </w:r>
    </w:p>
    <w:p w:rsidR="00FD1156" w:rsidRPr="00FD1156" w:rsidRDefault="00FD1156" w:rsidP="00F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© Материал из Справочной системы «Главная медсестра»</w:t>
      </w:r>
    </w:p>
    <w:p w:rsidR="00FD1156" w:rsidRPr="00FD1156" w:rsidRDefault="00FD1156" w:rsidP="00F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56" w:rsidRPr="00FD1156" w:rsidRDefault="00FD1156" w:rsidP="00F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https://vip.1glms.ru</w:t>
      </w:r>
    </w:p>
    <w:p w:rsidR="00FD1156" w:rsidRPr="00FD1156" w:rsidRDefault="00FD1156" w:rsidP="00F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56" w:rsidRPr="00FD1156" w:rsidRDefault="00FD1156" w:rsidP="00F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копирования: 20.03.2020</w:t>
      </w:r>
    </w:p>
    <w:p w:rsidR="002859EB" w:rsidRDefault="002859EB"/>
    <w:sectPr w:rsidR="002859EB" w:rsidSect="0028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156"/>
    <w:rsid w:val="002859EB"/>
    <w:rsid w:val="00FD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EB"/>
  </w:style>
  <w:style w:type="paragraph" w:styleId="2">
    <w:name w:val="heading 2"/>
    <w:basedOn w:val="a"/>
    <w:link w:val="20"/>
    <w:uiPriority w:val="9"/>
    <w:qFormat/>
    <w:rsid w:val="00FD1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1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ms.ru/" TargetMode="External"/><Relationship Id="rId13" Type="http://schemas.openxmlformats.org/officeDocument/2006/relationships/hyperlink" Target="https://vip.1glms.ru/" TargetMode="External"/><Relationship Id="rId18" Type="http://schemas.openxmlformats.org/officeDocument/2006/relationships/hyperlink" Target="https://vip.1glms.ru/" TargetMode="External"/><Relationship Id="rId26" Type="http://schemas.openxmlformats.org/officeDocument/2006/relationships/hyperlink" Target="https://vip.1glms.ru/" TargetMode="External"/><Relationship Id="rId39" Type="http://schemas.openxmlformats.org/officeDocument/2006/relationships/hyperlink" Target="https://vip.1glm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glms.ru/" TargetMode="External"/><Relationship Id="rId34" Type="http://schemas.openxmlformats.org/officeDocument/2006/relationships/hyperlink" Target="https://vip.1glms.ru/" TargetMode="External"/><Relationship Id="rId7" Type="http://schemas.openxmlformats.org/officeDocument/2006/relationships/hyperlink" Target="https://vip.1glms.ru/" TargetMode="External"/><Relationship Id="rId12" Type="http://schemas.openxmlformats.org/officeDocument/2006/relationships/hyperlink" Target="https://vip.1glms.ru/" TargetMode="External"/><Relationship Id="rId17" Type="http://schemas.openxmlformats.org/officeDocument/2006/relationships/hyperlink" Target="https://vip.1glms.ru/" TargetMode="External"/><Relationship Id="rId25" Type="http://schemas.openxmlformats.org/officeDocument/2006/relationships/hyperlink" Target="https://vip.1glms.ru/" TargetMode="External"/><Relationship Id="rId33" Type="http://schemas.openxmlformats.org/officeDocument/2006/relationships/hyperlink" Target="https://vip.1glms.ru/" TargetMode="External"/><Relationship Id="rId38" Type="http://schemas.openxmlformats.org/officeDocument/2006/relationships/hyperlink" Target="https://vip.1glm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lms.ru/" TargetMode="External"/><Relationship Id="rId20" Type="http://schemas.openxmlformats.org/officeDocument/2006/relationships/hyperlink" Target="https://vip.1glms.ru/" TargetMode="External"/><Relationship Id="rId29" Type="http://schemas.openxmlformats.org/officeDocument/2006/relationships/hyperlink" Target="https://vip.1glms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glms.ru/" TargetMode="External"/><Relationship Id="rId11" Type="http://schemas.openxmlformats.org/officeDocument/2006/relationships/hyperlink" Target="https://vip.1glms.ru/" TargetMode="External"/><Relationship Id="rId24" Type="http://schemas.openxmlformats.org/officeDocument/2006/relationships/hyperlink" Target="https://vip.1glms.ru/" TargetMode="External"/><Relationship Id="rId32" Type="http://schemas.openxmlformats.org/officeDocument/2006/relationships/hyperlink" Target="https://vip.1glms.ru/" TargetMode="External"/><Relationship Id="rId37" Type="http://schemas.openxmlformats.org/officeDocument/2006/relationships/hyperlink" Target="https://vip.1glms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ip.1glms.ru/" TargetMode="External"/><Relationship Id="rId15" Type="http://schemas.openxmlformats.org/officeDocument/2006/relationships/hyperlink" Target="https://vip.1glms.ru/" TargetMode="External"/><Relationship Id="rId23" Type="http://schemas.openxmlformats.org/officeDocument/2006/relationships/hyperlink" Target="https://vip.1glms.ru/" TargetMode="External"/><Relationship Id="rId28" Type="http://schemas.openxmlformats.org/officeDocument/2006/relationships/hyperlink" Target="https://vip.1glms.ru/" TargetMode="External"/><Relationship Id="rId36" Type="http://schemas.openxmlformats.org/officeDocument/2006/relationships/hyperlink" Target="https://vip.1glms.ru/" TargetMode="External"/><Relationship Id="rId10" Type="http://schemas.openxmlformats.org/officeDocument/2006/relationships/hyperlink" Target="https://vip.1glms.ru/" TargetMode="External"/><Relationship Id="rId19" Type="http://schemas.openxmlformats.org/officeDocument/2006/relationships/hyperlink" Target="https://vip.1glms.ru/" TargetMode="External"/><Relationship Id="rId31" Type="http://schemas.openxmlformats.org/officeDocument/2006/relationships/hyperlink" Target="https://vip.1glms.ru/" TargetMode="External"/><Relationship Id="rId4" Type="http://schemas.openxmlformats.org/officeDocument/2006/relationships/hyperlink" Target="https://vip.1glms.ru/" TargetMode="External"/><Relationship Id="rId9" Type="http://schemas.openxmlformats.org/officeDocument/2006/relationships/hyperlink" Target="https://vip.1glms.ru/" TargetMode="External"/><Relationship Id="rId14" Type="http://schemas.openxmlformats.org/officeDocument/2006/relationships/hyperlink" Target="https://vip.1glms.ru/" TargetMode="External"/><Relationship Id="rId22" Type="http://schemas.openxmlformats.org/officeDocument/2006/relationships/hyperlink" Target="https://vip.1glms.ru/" TargetMode="External"/><Relationship Id="rId27" Type="http://schemas.openxmlformats.org/officeDocument/2006/relationships/hyperlink" Target="https://vip.1glms.ru/" TargetMode="External"/><Relationship Id="rId30" Type="http://schemas.openxmlformats.org/officeDocument/2006/relationships/hyperlink" Target="https://vip.1glms.ru/" TargetMode="External"/><Relationship Id="rId35" Type="http://schemas.openxmlformats.org/officeDocument/2006/relationships/hyperlink" Target="https://vip.1gl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2020-03-23T06:33:00Z</dcterms:created>
  <dcterms:modified xsi:type="dcterms:W3CDTF">2020-03-23T06:33:00Z</dcterms:modified>
</cp:coreProperties>
</file>